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jc w:val="center"/>
        <w:rPr/>
      </w:pPr>
      <w:bookmarkStart w:colFirst="0" w:colLast="0" w:name="_z3iqkewi7y3m" w:id="0"/>
      <w:bookmarkEnd w:id="0"/>
      <w:r w:rsidDel="00000000" w:rsidR="00000000" w:rsidRPr="00000000">
        <w:rPr>
          <w:rtl w:val="0"/>
        </w:rPr>
        <w:t xml:space="preserve">TAOTLUS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bCs w:val="1"/>
          <w:rtl w:val="0"/>
        </w:rPr>
        <w:t xml:space="preserve">Transpordiametile</w:t>
        <w:br w:type="textWrapping"/>
      </w:r>
      <w:r w:rsidDel="00000000" w:rsidR="00000000" w:rsidRPr="00000000">
        <w:rPr>
          <w:rtl w:val="0"/>
        </w:rPr>
        <w:t xml:space="preserve">20.02.2026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Käesolevaga taotleb XW Production OÜ, reg. koodiga 17079039, majandustegevuse registri tegevusloa numbriga MES000162 (väikelaeva ehitamine) MIC koodi väljastamist.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/ allkirjastatud digitaalselt /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Jürgen Visnapuu</w:t>
        <w:br w:type="textWrapping"/>
        <w:t xml:space="preserve">Juhatuse liige</w:t>
        <w:br w:type="textWrapping"/>
        <w:t xml:space="preserve">XW Production OÜ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